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3C3" w:rsidRDefault="007703C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2A5E">
        <w:rPr>
          <w:rFonts w:ascii="Times New Roman" w:hAnsi="Times New Roman" w:cs="Times New Roman"/>
          <w:b/>
          <w:sz w:val="24"/>
          <w:szCs w:val="24"/>
        </w:rPr>
        <w:t>3</w:t>
      </w:r>
      <w:r w:rsidR="0033711C">
        <w:rPr>
          <w:rFonts w:ascii="Times New Roman" w:hAnsi="Times New Roman" w:cs="Times New Roman"/>
          <w:b/>
          <w:sz w:val="24"/>
          <w:szCs w:val="24"/>
        </w:rPr>
        <w:t>4</w:t>
      </w:r>
      <w:r w:rsidR="00E00341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A218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B24A26" w:rsidRDefault="00B24A26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24A26" w:rsidRDefault="00B24A26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4A26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24A26" w:rsidRDefault="00B24A26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24A26" w:rsidRDefault="00B24A26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24A26" w:rsidRPr="00714B88" w:rsidRDefault="00B24A26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A2A5E">
        <w:rPr>
          <w:rFonts w:ascii="Times New Roman" w:hAnsi="Times New Roman" w:cs="Times New Roman"/>
          <w:sz w:val="24"/>
          <w:szCs w:val="24"/>
        </w:rPr>
        <w:t>30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33711C">
        <w:rPr>
          <w:rFonts w:ascii="Times New Roman" w:hAnsi="Times New Roman" w:cs="Times New Roman"/>
          <w:b/>
          <w:sz w:val="24"/>
          <w:szCs w:val="24"/>
        </w:rPr>
        <w:t>4</w:t>
      </w:r>
      <w:r w:rsidR="00E00341">
        <w:rPr>
          <w:rFonts w:ascii="Times New Roman" w:hAnsi="Times New Roman" w:cs="Times New Roman"/>
          <w:b/>
          <w:sz w:val="24"/>
          <w:szCs w:val="24"/>
        </w:rPr>
        <w:t>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</w:t>
      </w:r>
      <w:r w:rsidR="006D0894">
        <w:rPr>
          <w:rFonts w:ascii="Times New Roman" w:hAnsi="Times New Roman" w:cs="Times New Roman"/>
          <w:sz w:val="24"/>
          <w:szCs w:val="24"/>
        </w:rPr>
        <w:t>жа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E00341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B24A26" w:rsidRDefault="0093177C" w:rsidP="00B24A26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24A26" w:rsidRDefault="00B24A26" w:rsidP="00B24A26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94D54" w:rsidRDefault="00A95609" w:rsidP="00B24A26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E00341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E00341" w:rsidRPr="00E366C7">
        <w:rPr>
          <w:rFonts w:ascii="Times New Roman" w:hAnsi="Times New Roman"/>
          <w:color w:val="000000"/>
          <w:sz w:val="24"/>
          <w:szCs w:val="24"/>
          <w:lang w:eastAsia="bg-BG"/>
        </w:rPr>
        <w:t>Панда-И.П.</w:t>
      </w:r>
      <w:r w:rsidR="00E00341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E0034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1064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1064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E00341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Костинброд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1064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1064E" w:rsidRDefault="0071064E" w:rsidP="007106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24A26" w:rsidRPr="00596B8D" w:rsidRDefault="00B24A26" w:rsidP="007106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064E" w:rsidRPr="00596B8D" w:rsidRDefault="0071064E" w:rsidP="007106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71064E" w:rsidRDefault="0071064E" w:rsidP="007106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B24A26" w:rsidRDefault="00B24A26" w:rsidP="007106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4A26" w:rsidRPr="00B24A26" w:rsidRDefault="00B24A26" w:rsidP="00B24A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A26">
        <w:rPr>
          <w:rFonts w:ascii="Times New Roman" w:hAnsi="Times New Roman" w:cs="Times New Roman"/>
          <w:sz w:val="24"/>
          <w:szCs w:val="24"/>
        </w:rPr>
        <w:t>В КЗК постъпи молба с вх. № към КЗК-149/2023 г. от процесуален представител на възложителя, в която моли КЗК да не се дава ход по същество на преписката, т.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B24A26">
        <w:rPr>
          <w:rFonts w:ascii="Times New Roman" w:hAnsi="Times New Roman" w:cs="Times New Roman"/>
          <w:sz w:val="24"/>
          <w:szCs w:val="24"/>
        </w:rPr>
        <w:t xml:space="preserve">. обществената поръчка е прекратена от възложителя. Претендира разноски и поддържа възражение за прекомерност на претендираните от страна на жалбоподателя разноски. </w:t>
      </w:r>
    </w:p>
    <w:p w:rsidR="00B24A26" w:rsidRPr="00B24A26" w:rsidRDefault="00B24A26" w:rsidP="00B24A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4A26" w:rsidRPr="00B24A26" w:rsidRDefault="00B24A26" w:rsidP="00B24A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A26">
        <w:rPr>
          <w:rFonts w:ascii="Times New Roman" w:hAnsi="Times New Roman" w:cs="Times New Roman"/>
          <w:sz w:val="24"/>
          <w:szCs w:val="24"/>
        </w:rPr>
        <w:t>КЗК намира, че искането за отмяна на хода на производството по същество е неоснователно и противоречи на приложимите процесуални норми.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A26">
        <w:rPr>
          <w:rFonts w:ascii="Times New Roman" w:hAnsi="Times New Roman" w:cs="Times New Roman"/>
          <w:sz w:val="24"/>
          <w:szCs w:val="24"/>
        </w:rPr>
        <w:tab/>
        <w:t>Според чл. 207 от ЗОП, КЗК дължи проучване на обстоятелствата по жалбата, след което се насрочва откритото заседание на КЗК, като съгласно чл. 215, ал.1 от ЗОП, Комисията взема решения и постановява определения с явно гласуване и с мнозинство от 4 гласа.</w:t>
      </w:r>
    </w:p>
    <w:p w:rsidR="00B24A26" w:rsidRDefault="00B24A26" w:rsidP="00B24A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4A26" w:rsidRPr="00B24A26" w:rsidRDefault="00B24A26" w:rsidP="00B24A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A26">
        <w:rPr>
          <w:rFonts w:ascii="Times New Roman" w:hAnsi="Times New Roman" w:cs="Times New Roman"/>
          <w:sz w:val="24"/>
          <w:szCs w:val="24"/>
        </w:rPr>
        <w:t>С оглед изложените в молбата обстоятелства, поради прекратена обществена поръчка и редовното призоваване на възложителя, КЗК счита, че не са налице процесуални пречки за даване на ход на преписката.</w:t>
      </w:r>
    </w:p>
    <w:p w:rsidR="00B24A26" w:rsidRPr="00B24A26" w:rsidRDefault="00B24A26" w:rsidP="00B24A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4A26" w:rsidRPr="00596B8D" w:rsidRDefault="00B24A26" w:rsidP="00B24A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A26">
        <w:rPr>
          <w:rFonts w:ascii="Times New Roman" w:hAnsi="Times New Roman" w:cs="Times New Roman"/>
          <w:sz w:val="24"/>
          <w:szCs w:val="24"/>
        </w:rPr>
        <w:t>КЗК следи служебно в хода на производството,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71064E" w:rsidRPr="00596B8D" w:rsidRDefault="0071064E" w:rsidP="007106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064E" w:rsidRPr="00596B8D" w:rsidRDefault="0071064E" w:rsidP="0071064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71064E" w:rsidP="0071064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1064E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A26" w:rsidRPr="000F40F2" w:rsidRDefault="00B24A2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24A26" w:rsidRDefault="00B24A2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3C2" w:rsidRDefault="004A33C2" w:rsidP="00324B6B">
      <w:pPr>
        <w:spacing w:after="0" w:line="240" w:lineRule="auto"/>
      </w:pPr>
      <w:r>
        <w:separator/>
      </w:r>
    </w:p>
  </w:endnote>
  <w:endnote w:type="continuationSeparator" w:id="0">
    <w:p w:rsidR="004A33C2" w:rsidRDefault="004A33C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4A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3C2" w:rsidRDefault="004A33C2" w:rsidP="00324B6B">
      <w:pPr>
        <w:spacing w:after="0" w:line="240" w:lineRule="auto"/>
      </w:pPr>
      <w:r>
        <w:separator/>
      </w:r>
    </w:p>
  </w:footnote>
  <w:footnote w:type="continuationSeparator" w:id="0">
    <w:p w:rsidR="004A33C2" w:rsidRDefault="004A33C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3711C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1E"/>
    <w:rsid w:val="00492BC6"/>
    <w:rsid w:val="00493A1A"/>
    <w:rsid w:val="004A33C2"/>
    <w:rsid w:val="004A66D0"/>
    <w:rsid w:val="004B751A"/>
    <w:rsid w:val="004D20C2"/>
    <w:rsid w:val="004D424E"/>
    <w:rsid w:val="004E50E5"/>
    <w:rsid w:val="004F05C7"/>
    <w:rsid w:val="005078CA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D0894"/>
    <w:rsid w:val="00704E16"/>
    <w:rsid w:val="00705E9F"/>
    <w:rsid w:val="007074BE"/>
    <w:rsid w:val="0071064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0654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0802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24A26"/>
    <w:rsid w:val="00B755EB"/>
    <w:rsid w:val="00B835E6"/>
    <w:rsid w:val="00B8578E"/>
    <w:rsid w:val="00B91F9C"/>
    <w:rsid w:val="00B94D54"/>
    <w:rsid w:val="00BA45A7"/>
    <w:rsid w:val="00BB1A25"/>
    <w:rsid w:val="00BC100C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034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8C96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318</Words>
  <Characters>1818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2023-04-04T08:47:00Z</dcterms:modified>
</cp:coreProperties>
</file>